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861"/>
        <w:gridCol w:w="5345"/>
        <w:gridCol w:w="1848"/>
      </w:tblGrid>
      <w:tr w:rsidR="003769C7" w:rsidRPr="001123CA" w14:paraId="16268771" w14:textId="77777777" w:rsidTr="003769C7">
        <w:tc>
          <w:tcPr>
            <w:tcW w:w="8157" w:type="dxa"/>
            <w:gridSpan w:val="3"/>
            <w:shd w:val="clear" w:color="auto" w:fill="auto"/>
          </w:tcPr>
          <w:p w14:paraId="5313FA90" w14:textId="77777777" w:rsidR="003769C7" w:rsidRPr="001123CA" w:rsidRDefault="003769C7" w:rsidP="005A48F5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NimbusRomNo9L-Med"/>
                <w:b/>
                <w:bCs/>
              </w:rPr>
              <w:t>modello</w:t>
            </w:r>
            <w:r w:rsidRPr="001123CA">
              <w:rPr>
                <w:rFonts w:ascii="Cambria" w:hAnsi="Cambria" w:cs="Arial"/>
                <w:b/>
              </w:rPr>
              <w:t xml:space="preserve"> ordinanze sindacali</w:t>
            </w:r>
          </w:p>
        </w:tc>
        <w:tc>
          <w:tcPr>
            <w:tcW w:w="1847" w:type="dxa"/>
            <w:shd w:val="clear" w:color="auto" w:fill="auto"/>
          </w:tcPr>
          <w:p w14:paraId="40805415" w14:textId="6EE22614" w:rsidR="003769C7" w:rsidRPr="001123CA" w:rsidRDefault="003769C7" w:rsidP="005A48F5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0S n. 1</w:t>
            </w:r>
            <w:r>
              <w:rPr>
                <w:rFonts w:ascii="Cambria" w:hAnsi="Cambria" w:cs="Arial"/>
                <w:b/>
              </w:rPr>
              <w:t>6</w:t>
            </w:r>
          </w:p>
        </w:tc>
      </w:tr>
      <w:tr w:rsidR="003769C7" w:rsidRPr="001123CA" w14:paraId="065827B2" w14:textId="77777777" w:rsidTr="003769C7">
        <w:tc>
          <w:tcPr>
            <w:tcW w:w="2812" w:type="dxa"/>
            <w:gridSpan w:val="2"/>
            <w:shd w:val="clear" w:color="auto" w:fill="auto"/>
          </w:tcPr>
          <w:p w14:paraId="5F26BD69" w14:textId="77777777" w:rsidR="003769C7" w:rsidRPr="001123CA" w:rsidRDefault="003769C7" w:rsidP="005A48F5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192" w:type="dxa"/>
            <w:gridSpan w:val="2"/>
            <w:shd w:val="clear" w:color="auto" w:fill="auto"/>
          </w:tcPr>
          <w:p w14:paraId="6C3D4A4C" w14:textId="72DAAA13" w:rsidR="003769C7" w:rsidRPr="00D4315F" w:rsidRDefault="003769C7" w:rsidP="003769C7">
            <w:pPr>
              <w:pStyle w:val="Titolo8"/>
              <w:spacing w:before="60" w:after="60"/>
              <w:jc w:val="both"/>
              <w:rPr>
                <w:rFonts w:ascii="Cambria" w:hAnsi="Cambria"/>
              </w:rPr>
            </w:pPr>
            <w:r w:rsidRPr="009D7412">
              <w:rPr>
                <w:rFonts w:ascii="Cambria" w:hAnsi="Cambria"/>
              </w:rPr>
              <w:t>PRECETTAZIONE DI STAZIONI DI RIFORNIMENTO CARBURANTI</w:t>
            </w:r>
          </w:p>
        </w:tc>
      </w:tr>
      <w:tr w:rsidR="003769C7" w:rsidRPr="001123CA" w14:paraId="784E8502" w14:textId="77777777" w:rsidTr="003769C7">
        <w:tc>
          <w:tcPr>
            <w:tcW w:w="10004" w:type="dxa"/>
            <w:gridSpan w:val="4"/>
            <w:shd w:val="clear" w:color="auto" w:fill="auto"/>
          </w:tcPr>
          <w:p w14:paraId="7EF7824B" w14:textId="77777777" w:rsidR="003769C7" w:rsidRPr="001123CA" w:rsidRDefault="003769C7" w:rsidP="005A48F5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IL SINDACO</w:t>
            </w:r>
          </w:p>
        </w:tc>
      </w:tr>
      <w:tr w:rsidR="003769C7" w:rsidRPr="001123CA" w14:paraId="0FE36086" w14:textId="77777777" w:rsidTr="003769C7">
        <w:tc>
          <w:tcPr>
            <w:tcW w:w="10004" w:type="dxa"/>
            <w:gridSpan w:val="4"/>
            <w:shd w:val="clear" w:color="auto" w:fill="auto"/>
          </w:tcPr>
          <w:p w14:paraId="7249AF9F" w14:textId="77777777" w:rsidR="003769C7" w:rsidRPr="001123CA" w:rsidRDefault="003769C7" w:rsidP="00D36062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D36062">
              <w:rPr>
                <w:rFonts w:ascii="Cambria" w:hAnsi="Cambria" w:cs="Arial"/>
                <w:b/>
              </w:rPr>
              <w:t>Premesso</w:t>
            </w:r>
          </w:p>
        </w:tc>
      </w:tr>
      <w:tr w:rsidR="003769C7" w:rsidRPr="001123CA" w14:paraId="0F361B74" w14:textId="77777777" w:rsidTr="003769C7">
        <w:tc>
          <w:tcPr>
            <w:tcW w:w="10004" w:type="dxa"/>
            <w:gridSpan w:val="4"/>
            <w:shd w:val="clear" w:color="auto" w:fill="auto"/>
          </w:tcPr>
          <w:p w14:paraId="3E717BFD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FE15C3">
              <w:rPr>
                <w:rFonts w:ascii="Cambria" w:hAnsi="Cambria" w:cs="Arial"/>
              </w:rPr>
              <w:t xml:space="preserve">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, un (</w:t>
            </w:r>
            <w:r w:rsidRPr="00FE15C3">
              <w:rPr>
                <w:rFonts w:ascii="Cambria" w:hAnsi="Cambria" w:cs="Arial"/>
                <w:highlight w:val="green"/>
              </w:rPr>
              <w:t>descrizione dell’evento</w:t>
            </w:r>
            <w:r w:rsidRPr="00FE15C3">
              <w:rPr>
                <w:rFonts w:ascii="Cambria" w:hAnsi="Cambria" w:cs="Arial"/>
              </w:rPr>
              <w:t xml:space="preserve">) ha causato danni alle persone, alle abitazioni ed alle strutture pubbliche e produttive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  <w:highlight w:val="green"/>
              </w:rPr>
              <w:t>;</w:t>
            </w:r>
          </w:p>
          <w:p w14:paraId="22AE8170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FE15C3">
              <w:rPr>
                <w:rFonts w:ascii="Cambria" w:hAnsi="Cambria" w:cs="Arial"/>
                <w:highlight w:val="yellow"/>
              </w:rPr>
              <w:t xml:space="preserve">Considerato che la situazione è tale da aver causato la dichiarazione di emergenza nazionale e l'emanazione di ordinanza ex artt. 7, 24 e 25 del </w:t>
            </w:r>
            <w:proofErr w:type="spellStart"/>
            <w:r w:rsidRPr="00FE15C3">
              <w:rPr>
                <w:rFonts w:ascii="Cambria" w:hAnsi="Cambria" w:cs="Arial"/>
                <w:highlight w:val="yellow"/>
              </w:rPr>
              <w:t>D.lgs</w:t>
            </w:r>
            <w:proofErr w:type="spellEnd"/>
            <w:r w:rsidRPr="00FE15C3">
              <w:rPr>
                <w:rFonts w:ascii="Cambria" w:hAnsi="Cambria" w:cs="Arial"/>
                <w:highlight w:val="yellow"/>
              </w:rPr>
              <w:t xml:space="preserve"> 1/2018; (1)</w:t>
            </w:r>
          </w:p>
          <w:p w14:paraId="1BA86814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D7412">
              <w:rPr>
                <w:rFonts w:ascii="Cambria" w:hAnsi="Cambria"/>
                <w:highlight w:val="yellow"/>
              </w:rPr>
              <w:t>c</w:t>
            </w:r>
            <w:r w:rsidRPr="009D7412">
              <w:rPr>
                <w:rFonts w:ascii="Cambria" w:hAnsi="Cambria" w:cs="Arial"/>
                <w:highlight w:val="yellow"/>
              </w:rPr>
              <w:t>he</w:t>
            </w:r>
            <w:r w:rsidRPr="009D7412">
              <w:rPr>
                <w:rFonts w:ascii="Cambria" w:hAnsi="Cambria"/>
                <w:highlight w:val="yellow"/>
              </w:rPr>
              <w:t xml:space="preserve"> </w:t>
            </w:r>
            <w:r w:rsidRPr="009D7412">
              <w:rPr>
                <w:rFonts w:ascii="Cambria" w:hAnsi="Cambria" w:cs="Arial"/>
                <w:highlight w:val="yellow"/>
              </w:rPr>
              <w:t>presso</w:t>
            </w:r>
            <w:r w:rsidRPr="009D7412">
              <w:rPr>
                <w:rFonts w:ascii="Cambria" w:hAnsi="Cambria"/>
                <w:highlight w:val="yellow"/>
              </w:rPr>
              <w:t xml:space="preserve"> </w:t>
            </w:r>
            <w:r w:rsidRPr="009D7412">
              <w:rPr>
                <w:rFonts w:ascii="Cambria" w:hAnsi="Cambria" w:cs="Arial"/>
                <w:highlight w:val="yellow"/>
              </w:rPr>
              <w:t>___</w:t>
            </w:r>
            <w:r w:rsidRPr="009D7412">
              <w:rPr>
                <w:rFonts w:ascii="Cambria" w:hAnsi="Cambria"/>
                <w:highlight w:val="yellow"/>
              </w:rPr>
              <w:t xml:space="preserve"> è stato istituito il Centro Operativo Misto (C.O.M.) sotto il coordinamento del Dipartimento della Protezione Civile, per la gestione coordinata delle attività di soccorso alle popolazioni colpite</w:t>
            </w:r>
            <w:r w:rsidRPr="009D7412">
              <w:rPr>
                <w:rFonts w:ascii="Cambria" w:hAnsi="Cambria"/>
              </w:rPr>
              <w:t xml:space="preserve">; </w:t>
            </w:r>
          </w:p>
          <w:p w14:paraId="7751910A" w14:textId="6BCE2D37" w:rsidR="003769C7" w:rsidRPr="003769C7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D7412">
              <w:rPr>
                <w:rFonts w:ascii="Cambria" w:hAnsi="Cambria"/>
              </w:rPr>
              <w:t xml:space="preserve">che sempre nel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D7412">
              <w:rPr>
                <w:rFonts w:ascii="Cambria" w:hAnsi="Cambria" w:cs="Arial"/>
              </w:rPr>
              <w:t xml:space="preserve"> </w:t>
            </w:r>
            <w:r w:rsidRPr="009D7412">
              <w:rPr>
                <w:rFonts w:ascii="Cambria" w:hAnsi="Cambria"/>
              </w:rPr>
              <w:t>hanno trovato sede operativa altre strutture facenti parte del Piano della Protezione Civile (associazioni di volontariato, CRI, etc.)</w:t>
            </w:r>
            <w:r>
              <w:rPr>
                <w:rFonts w:ascii="Cambria" w:hAnsi="Cambria"/>
              </w:rPr>
              <w:t>.</w:t>
            </w:r>
          </w:p>
        </w:tc>
      </w:tr>
      <w:tr w:rsidR="003769C7" w:rsidRPr="001123CA" w14:paraId="0FC9E6FA" w14:textId="77777777" w:rsidTr="003769C7">
        <w:tc>
          <w:tcPr>
            <w:tcW w:w="10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CB94" w14:textId="792759DC" w:rsidR="003769C7" w:rsidRPr="003769C7" w:rsidRDefault="003769C7" w:rsidP="003769C7">
            <w:pPr>
              <w:spacing w:before="60" w:after="60"/>
              <w:jc w:val="both"/>
              <w:rPr>
                <w:rFonts w:ascii="Cambria" w:hAnsi="Cambria" w:cs="Arial"/>
              </w:rPr>
            </w:pPr>
            <w:r w:rsidRPr="003769C7">
              <w:rPr>
                <w:rFonts w:ascii="Cambria" w:hAnsi="Cambria"/>
                <w:b/>
                <w:bCs/>
              </w:rPr>
              <w:t>Considerato</w:t>
            </w:r>
          </w:p>
        </w:tc>
      </w:tr>
      <w:tr w:rsidR="003769C7" w:rsidRPr="001123CA" w14:paraId="0E8F8FEE" w14:textId="77777777" w:rsidTr="003769C7">
        <w:tc>
          <w:tcPr>
            <w:tcW w:w="10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054B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D7412">
              <w:rPr>
                <w:rFonts w:ascii="Cambria" w:hAnsi="Cambria"/>
              </w:rPr>
              <w:t xml:space="preserve">che </w:t>
            </w:r>
            <w:r w:rsidRPr="003769C7">
              <w:rPr>
                <w:rFonts w:ascii="Cambria" w:hAnsi="Cambria"/>
              </w:rPr>
              <w:t>l'attuale</w:t>
            </w:r>
            <w:r w:rsidRPr="009D7412">
              <w:rPr>
                <w:rFonts w:ascii="Cambria" w:hAnsi="Cambria"/>
              </w:rPr>
              <w:t xml:space="preserve"> stato di disastro e di bisogno rende altresì indispensabile tutta una serie di interventi sulle zone colpite e prestazioni di primo soccorso a favore delle popolazioni, nonché la necessaria assistenza tecnico - logistica per la costituzione, la gestione ed il funzionamento del C.O.M.;</w:t>
            </w:r>
          </w:p>
          <w:p w14:paraId="2FDD0216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D7412">
              <w:rPr>
                <w:rFonts w:ascii="Cambria" w:hAnsi="Cambria"/>
              </w:rPr>
              <w:t>che occorre provvedere ad acquisti e forniture di beni e servizi di carattere urgente con particolare riferimento al rifornimento di carburanti per i mezzi di soccorso;</w:t>
            </w:r>
          </w:p>
          <w:p w14:paraId="3D15F61D" w14:textId="2C6A5F48" w:rsidR="003769C7" w:rsidRPr="003769C7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D7412">
              <w:rPr>
                <w:rFonts w:ascii="Cambria" w:hAnsi="Cambria"/>
              </w:rPr>
              <w:t>che stante la situazione di emergenza impellente si ritiene opportuno individuare un elenco di Ditte fornitrici di carburanti da utilizzare senza soluzione di continuità, secondo le necessità e le richieste degli organi della Protezione Civile</w:t>
            </w:r>
            <w:r>
              <w:rPr>
                <w:rFonts w:ascii="Cambria" w:hAnsi="Cambria"/>
              </w:rPr>
              <w:t>.</w:t>
            </w:r>
          </w:p>
        </w:tc>
      </w:tr>
      <w:tr w:rsidR="003769C7" w:rsidRPr="003769C7" w14:paraId="2CA18818" w14:textId="77777777" w:rsidTr="003769C7">
        <w:tc>
          <w:tcPr>
            <w:tcW w:w="10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C398" w14:textId="630D6AE6" w:rsidR="003769C7" w:rsidRPr="003769C7" w:rsidRDefault="003769C7" w:rsidP="003769C7">
            <w:pPr>
              <w:spacing w:before="60" w:after="60"/>
              <w:jc w:val="both"/>
              <w:rPr>
                <w:rFonts w:ascii="Cambria" w:hAnsi="Cambria"/>
                <w:b/>
                <w:bCs/>
              </w:rPr>
            </w:pPr>
            <w:r w:rsidRPr="003769C7">
              <w:rPr>
                <w:rFonts w:ascii="Cambria" w:hAnsi="Cambria"/>
                <w:b/>
                <w:bCs/>
              </w:rPr>
              <w:t>Ritenuto</w:t>
            </w:r>
          </w:p>
        </w:tc>
      </w:tr>
      <w:tr w:rsidR="003769C7" w:rsidRPr="001123CA" w14:paraId="234C6841" w14:textId="77777777" w:rsidTr="003769C7">
        <w:tc>
          <w:tcPr>
            <w:tcW w:w="10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47293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D7412">
              <w:rPr>
                <w:rFonts w:ascii="Cambria" w:hAnsi="Cambria"/>
              </w:rPr>
              <w:t>che qualunque indugio nelle attività di rimozione del pericolo e in quelle di soccorso alle popolazioni colpite potrebbe comportare l'aggravamento dei danni nonché della pericolosità dei luoghi;</w:t>
            </w:r>
          </w:p>
          <w:p w14:paraId="4BEECD72" w14:textId="23E7453C" w:rsidR="003769C7" w:rsidRPr="003769C7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D7412">
              <w:rPr>
                <w:rFonts w:ascii="Cambria" w:hAnsi="Cambria"/>
              </w:rPr>
              <w:t>di provvedere pertanto a porre in reperibilità h24 alcuni esercizi commerciali con stazioni di rifornimento carburanti, che per tipologia di esercizio e per collocazione possono ritenersi funzionari e determinanti per il buon funzionamento della macchina organizzativa dei soccorsi</w:t>
            </w:r>
            <w:r>
              <w:rPr>
                <w:rFonts w:ascii="Cambria" w:hAnsi="Cambria"/>
              </w:rPr>
              <w:t>.</w:t>
            </w:r>
          </w:p>
        </w:tc>
      </w:tr>
      <w:tr w:rsidR="003769C7" w:rsidRPr="003769C7" w14:paraId="0794BB5C" w14:textId="77777777" w:rsidTr="003769C7">
        <w:tc>
          <w:tcPr>
            <w:tcW w:w="10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E598" w14:textId="22B35E99" w:rsidR="003769C7" w:rsidRPr="003769C7" w:rsidRDefault="003769C7" w:rsidP="003769C7">
            <w:pPr>
              <w:spacing w:before="60" w:after="6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Preso atto</w:t>
            </w:r>
          </w:p>
        </w:tc>
      </w:tr>
      <w:tr w:rsidR="003769C7" w:rsidRPr="003769C7" w14:paraId="279C38C8" w14:textId="77777777" w:rsidTr="003769C7">
        <w:tc>
          <w:tcPr>
            <w:tcW w:w="10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4624E" w14:textId="7A90B75A" w:rsidR="003769C7" w:rsidRPr="003769C7" w:rsidRDefault="003769C7" w:rsidP="003769C7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</w:t>
            </w:r>
            <w:r w:rsidRPr="009D7412">
              <w:rPr>
                <w:rFonts w:ascii="Cambria" w:hAnsi="Cambria"/>
              </w:rPr>
              <w:t>he occorre provvedere a rendere funzionale la macchina operativa e di permettere alla stessa il necessario tempestivo e continuativo funzionamento</w:t>
            </w:r>
          </w:p>
        </w:tc>
      </w:tr>
      <w:tr w:rsidR="003769C7" w:rsidRPr="003769C7" w14:paraId="12BD5E4E" w14:textId="77777777" w:rsidTr="003769C7">
        <w:tc>
          <w:tcPr>
            <w:tcW w:w="10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68231" w14:textId="616A0EB3" w:rsidR="003769C7" w:rsidRPr="003769C7" w:rsidRDefault="003769C7" w:rsidP="003769C7">
            <w:pPr>
              <w:spacing w:before="60" w:after="60"/>
              <w:rPr>
                <w:rFonts w:ascii="Cambria" w:hAnsi="Cambria"/>
                <w:b/>
                <w:bCs/>
              </w:rPr>
            </w:pPr>
            <w:r w:rsidRPr="003769C7">
              <w:rPr>
                <w:rFonts w:ascii="Cambria" w:hAnsi="Cambria"/>
                <w:b/>
                <w:bCs/>
              </w:rPr>
              <w:t>Visti</w:t>
            </w:r>
          </w:p>
        </w:tc>
      </w:tr>
      <w:tr w:rsidR="003769C7" w:rsidRPr="003769C7" w14:paraId="3B6C841A" w14:textId="77777777" w:rsidTr="003769C7">
        <w:tc>
          <w:tcPr>
            <w:tcW w:w="10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5777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D7412">
              <w:rPr>
                <w:rFonts w:ascii="Cambria" w:hAnsi="Cambria"/>
              </w:rPr>
              <w:t>il D.lgs</w:t>
            </w:r>
            <w:r>
              <w:rPr>
                <w:rFonts w:ascii="Cambria" w:hAnsi="Cambria"/>
              </w:rPr>
              <w:t>.</w:t>
            </w:r>
            <w:r w:rsidRPr="009D7412">
              <w:rPr>
                <w:rFonts w:ascii="Cambria" w:hAnsi="Cambria"/>
              </w:rPr>
              <w:t xml:space="preserve"> 1/2018;</w:t>
            </w:r>
          </w:p>
          <w:p w14:paraId="78512C8B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D7412">
              <w:rPr>
                <w:rFonts w:ascii="Cambria" w:hAnsi="Cambria"/>
              </w:rPr>
              <w:t xml:space="preserve">l’articolo 38 della </w:t>
            </w:r>
            <w:r>
              <w:rPr>
                <w:rFonts w:ascii="Cambria" w:hAnsi="Cambria"/>
              </w:rPr>
              <w:t>L.</w:t>
            </w:r>
            <w:r w:rsidRPr="009D7412">
              <w:rPr>
                <w:rFonts w:ascii="Cambria" w:hAnsi="Cambria"/>
              </w:rPr>
              <w:t xml:space="preserve"> 142</w:t>
            </w:r>
            <w:r>
              <w:rPr>
                <w:rFonts w:ascii="Cambria" w:hAnsi="Cambria"/>
              </w:rPr>
              <w:t>/1990</w:t>
            </w:r>
            <w:r w:rsidRPr="009D7412">
              <w:rPr>
                <w:rFonts w:ascii="Cambria" w:hAnsi="Cambria"/>
              </w:rPr>
              <w:t>;</w:t>
            </w:r>
          </w:p>
          <w:p w14:paraId="05D79B46" w14:textId="10D87E30" w:rsidR="003769C7" w:rsidRPr="003769C7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  <w:r w:rsidRPr="009D7412">
              <w:rPr>
                <w:rFonts w:ascii="Cambria" w:hAnsi="Cambria"/>
              </w:rPr>
              <w:t>l D.lgs</w:t>
            </w:r>
            <w:r>
              <w:rPr>
                <w:rFonts w:ascii="Cambria" w:hAnsi="Cambria"/>
              </w:rPr>
              <w:t>.</w:t>
            </w:r>
            <w:r w:rsidRPr="009D7412">
              <w:rPr>
                <w:rFonts w:ascii="Cambria" w:hAnsi="Cambria"/>
              </w:rPr>
              <w:t xml:space="preserve"> 267/</w:t>
            </w:r>
            <w:r>
              <w:rPr>
                <w:rFonts w:ascii="Cambria" w:hAnsi="Cambria"/>
              </w:rPr>
              <w:t>20</w:t>
            </w:r>
            <w:r w:rsidRPr="009D7412">
              <w:rPr>
                <w:rFonts w:ascii="Cambria" w:hAnsi="Cambria"/>
              </w:rPr>
              <w:t>00</w:t>
            </w:r>
            <w:r>
              <w:rPr>
                <w:rFonts w:ascii="Cambria" w:hAnsi="Cambria"/>
              </w:rPr>
              <w:t>.</w:t>
            </w:r>
          </w:p>
        </w:tc>
      </w:tr>
      <w:tr w:rsidR="003769C7" w:rsidRPr="003769C7" w14:paraId="6B169A48" w14:textId="77777777" w:rsidTr="003769C7">
        <w:tc>
          <w:tcPr>
            <w:tcW w:w="10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42043" w14:textId="05CB80DA" w:rsidR="003769C7" w:rsidRPr="003769C7" w:rsidRDefault="003769C7" w:rsidP="003769C7">
            <w:pPr>
              <w:spacing w:before="60" w:after="60"/>
              <w:rPr>
                <w:rFonts w:ascii="Cambria" w:hAnsi="Cambria"/>
                <w:b/>
                <w:bCs/>
              </w:rPr>
            </w:pPr>
            <w:r w:rsidRPr="003769C7">
              <w:rPr>
                <w:rFonts w:ascii="Cambria" w:hAnsi="Cambria"/>
                <w:b/>
                <w:bCs/>
              </w:rPr>
              <w:t>Ordina</w:t>
            </w:r>
          </w:p>
        </w:tc>
      </w:tr>
      <w:tr w:rsidR="003769C7" w:rsidRPr="003769C7" w14:paraId="2181165C" w14:textId="77777777" w:rsidTr="003769C7">
        <w:tc>
          <w:tcPr>
            <w:tcW w:w="10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1552B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D7412">
              <w:rPr>
                <w:rFonts w:ascii="Cambria" w:hAnsi="Cambria"/>
              </w:rPr>
              <w:t xml:space="preserve">I titolari dei seguenti impianti rifornimento carburanti ed esattamente i </w:t>
            </w:r>
            <w:r>
              <w:rPr>
                <w:rFonts w:ascii="Cambria" w:hAnsi="Cambria"/>
              </w:rPr>
              <w:t>S</w:t>
            </w:r>
            <w:r w:rsidRPr="009D7412">
              <w:rPr>
                <w:rFonts w:ascii="Cambria" w:hAnsi="Cambria"/>
              </w:rPr>
              <w:t>ignori</w:t>
            </w:r>
            <w:r>
              <w:rPr>
                <w:rFonts w:ascii="Cambria" w:hAnsi="Cambria"/>
              </w:rPr>
              <w:t>:</w:t>
            </w:r>
          </w:p>
          <w:tbl>
            <w:tblPr>
              <w:tblW w:w="97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59"/>
              <w:gridCol w:w="3259"/>
              <w:gridCol w:w="3260"/>
            </w:tblGrid>
            <w:tr w:rsidR="003769C7" w:rsidRPr="00A70BB8" w14:paraId="35A4A210" w14:textId="77777777" w:rsidTr="003769C7">
              <w:tc>
                <w:tcPr>
                  <w:tcW w:w="3259" w:type="dxa"/>
                  <w:shd w:val="clear" w:color="auto" w:fill="auto"/>
                </w:tcPr>
                <w:p w14:paraId="666D4961" w14:textId="77777777" w:rsidR="003769C7" w:rsidRPr="00A70BB8" w:rsidRDefault="003769C7" w:rsidP="003769C7">
                  <w:pPr>
                    <w:spacing w:before="60" w:after="60"/>
                    <w:jc w:val="center"/>
                    <w:rPr>
                      <w:rFonts w:ascii="Cambria" w:hAnsi="Cambria"/>
                    </w:rPr>
                  </w:pPr>
                  <w:r w:rsidRPr="00A70BB8">
                    <w:rPr>
                      <w:rFonts w:ascii="Cambria" w:hAnsi="Cambria"/>
                    </w:rPr>
                    <w:t>NOME</w:t>
                  </w:r>
                </w:p>
              </w:tc>
              <w:tc>
                <w:tcPr>
                  <w:tcW w:w="3259" w:type="dxa"/>
                  <w:shd w:val="clear" w:color="auto" w:fill="auto"/>
                </w:tcPr>
                <w:p w14:paraId="09A50AB3" w14:textId="77777777" w:rsidR="003769C7" w:rsidRPr="00A70BB8" w:rsidRDefault="003769C7" w:rsidP="003769C7">
                  <w:pPr>
                    <w:spacing w:before="60" w:after="60"/>
                    <w:jc w:val="center"/>
                    <w:rPr>
                      <w:rFonts w:ascii="Cambria" w:hAnsi="Cambria"/>
                    </w:rPr>
                  </w:pPr>
                  <w:r w:rsidRPr="00A70BB8">
                    <w:rPr>
                      <w:rFonts w:ascii="Cambria" w:hAnsi="Cambria"/>
                    </w:rPr>
                    <w:t>IMPIANTO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1B981D31" w14:textId="77777777" w:rsidR="003769C7" w:rsidRPr="00A70BB8" w:rsidRDefault="003769C7" w:rsidP="003769C7">
                  <w:pPr>
                    <w:spacing w:before="60" w:after="60"/>
                    <w:jc w:val="center"/>
                    <w:rPr>
                      <w:rFonts w:ascii="Cambria" w:hAnsi="Cambria"/>
                    </w:rPr>
                  </w:pPr>
                  <w:r w:rsidRPr="00A70BB8">
                    <w:rPr>
                      <w:rFonts w:ascii="Cambria" w:hAnsi="Cambria"/>
                    </w:rPr>
                    <w:t>LOCALITÀ</w:t>
                  </w:r>
                </w:p>
              </w:tc>
            </w:tr>
            <w:tr w:rsidR="003769C7" w:rsidRPr="00A70BB8" w14:paraId="2525A163" w14:textId="77777777" w:rsidTr="003769C7">
              <w:tc>
                <w:tcPr>
                  <w:tcW w:w="3259" w:type="dxa"/>
                  <w:shd w:val="clear" w:color="auto" w:fill="auto"/>
                </w:tcPr>
                <w:p w14:paraId="4C5B7516" w14:textId="77777777" w:rsidR="003769C7" w:rsidRPr="00A70BB8" w:rsidRDefault="003769C7" w:rsidP="003769C7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259" w:type="dxa"/>
                  <w:shd w:val="clear" w:color="auto" w:fill="auto"/>
                </w:tcPr>
                <w:p w14:paraId="6BA7A2A2" w14:textId="77777777" w:rsidR="003769C7" w:rsidRPr="00A70BB8" w:rsidRDefault="003769C7" w:rsidP="003769C7">
                  <w:pPr>
                    <w:spacing w:before="60" w:after="6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1917124C" w14:textId="77777777" w:rsidR="003769C7" w:rsidRPr="00A70BB8" w:rsidRDefault="003769C7" w:rsidP="003769C7">
                  <w:pPr>
                    <w:spacing w:before="60" w:after="60"/>
                    <w:jc w:val="both"/>
                    <w:rPr>
                      <w:rFonts w:ascii="Cambria" w:hAnsi="Cambria"/>
                    </w:rPr>
                  </w:pPr>
                </w:p>
              </w:tc>
            </w:tr>
            <w:tr w:rsidR="003769C7" w:rsidRPr="00A70BB8" w14:paraId="70200922" w14:textId="77777777" w:rsidTr="003769C7">
              <w:tc>
                <w:tcPr>
                  <w:tcW w:w="3259" w:type="dxa"/>
                  <w:shd w:val="clear" w:color="auto" w:fill="auto"/>
                </w:tcPr>
                <w:p w14:paraId="2FAD1A26" w14:textId="77777777" w:rsidR="003769C7" w:rsidRPr="00A70BB8" w:rsidRDefault="003769C7" w:rsidP="003769C7">
                  <w:pPr>
                    <w:spacing w:before="60" w:after="6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259" w:type="dxa"/>
                  <w:shd w:val="clear" w:color="auto" w:fill="auto"/>
                </w:tcPr>
                <w:p w14:paraId="1ED0ECB6" w14:textId="77777777" w:rsidR="003769C7" w:rsidRPr="00A70BB8" w:rsidRDefault="003769C7" w:rsidP="003769C7">
                  <w:pPr>
                    <w:spacing w:before="60" w:after="6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5015D1D7" w14:textId="77777777" w:rsidR="003769C7" w:rsidRPr="00A70BB8" w:rsidRDefault="003769C7" w:rsidP="003769C7">
                  <w:pPr>
                    <w:spacing w:before="60" w:after="60"/>
                    <w:jc w:val="both"/>
                    <w:rPr>
                      <w:rFonts w:ascii="Cambria" w:hAnsi="Cambria"/>
                    </w:rPr>
                  </w:pPr>
                </w:p>
              </w:tc>
            </w:tr>
          </w:tbl>
          <w:p w14:paraId="787D8DD7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D7412">
              <w:rPr>
                <w:rFonts w:ascii="Cambria" w:hAnsi="Cambria"/>
              </w:rPr>
              <w:t>sono tenuti a garantire l’apertura ed il funzionamento dei rispettivi impianti di distribuzione con orario continuato per le ventiquattro ore fino a nuova disposizione</w:t>
            </w:r>
            <w:r>
              <w:rPr>
                <w:rFonts w:ascii="Cambria" w:hAnsi="Cambria"/>
              </w:rPr>
              <w:t>;</w:t>
            </w:r>
          </w:p>
          <w:p w14:paraId="03B77A9A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</w:t>
            </w:r>
            <w:r w:rsidRPr="009D7412">
              <w:rPr>
                <w:rFonts w:ascii="Cambria" w:hAnsi="Cambria"/>
              </w:rPr>
              <w:t>ale apertura potrà essere convertita - in caso di contestuale residenza in loco dei titolari - in una pronta reperibilità</w:t>
            </w:r>
            <w:r>
              <w:rPr>
                <w:rFonts w:ascii="Cambria" w:hAnsi="Cambria"/>
              </w:rPr>
              <w:t>;</w:t>
            </w:r>
          </w:p>
          <w:p w14:paraId="30E72569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  <w:r w:rsidRPr="009D7412">
              <w:rPr>
                <w:rFonts w:ascii="Cambria" w:hAnsi="Cambria"/>
              </w:rPr>
              <w:t xml:space="preserve"> medesimi gestori sono autorizzati a provvedere al rifornimento dei mezzi di soccorso, di servizio degli Enti impegnati e di Protezione Civile in generale</w:t>
            </w:r>
            <w:r>
              <w:rPr>
                <w:rFonts w:ascii="Cambria" w:hAnsi="Cambria"/>
              </w:rPr>
              <w:t>;</w:t>
            </w:r>
          </w:p>
          <w:p w14:paraId="2E930137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  <w:r w:rsidRPr="009D7412">
              <w:rPr>
                <w:rFonts w:ascii="Cambria" w:hAnsi="Cambria"/>
              </w:rPr>
              <w:t>l gestore dovrà ricevere dal richiedente l'esibizione del numero di targa e il nome dell'Ente o Associazione di riferimento, e rilasciare copia di ricevuta del quantitativo erogato</w:t>
            </w:r>
            <w:r>
              <w:rPr>
                <w:rFonts w:ascii="Cambria" w:hAnsi="Cambria"/>
              </w:rPr>
              <w:t>;</w:t>
            </w:r>
          </w:p>
          <w:p w14:paraId="58A26D2D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</w:t>
            </w:r>
            <w:r w:rsidRPr="009D7412">
              <w:rPr>
                <w:rFonts w:ascii="Cambria" w:hAnsi="Cambria"/>
              </w:rPr>
              <w:t xml:space="preserve">ll’onere di cui alla presente Ordinanza, alla determinazione e alla liquidazione dei relativi rimborsi per le </w:t>
            </w:r>
            <w:r w:rsidRPr="009D7412">
              <w:rPr>
                <w:rFonts w:ascii="Cambria" w:hAnsi="Cambria"/>
              </w:rPr>
              <w:lastRenderedPageBreak/>
              <w:t xml:space="preserve">spese di personale che si renderanno necessarie, si farà fronte con separato provvedimento a seguito di redazione di verbale di accertamento da parte dell’Ufficio Tecnico Comunale. </w:t>
            </w:r>
          </w:p>
          <w:p w14:paraId="6A433B26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D7412">
              <w:rPr>
                <w:rFonts w:ascii="Cambria" w:hAnsi="Cambria"/>
              </w:rPr>
              <w:t xml:space="preserve">Responsabile del procedimento è il Sig.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D7412">
              <w:rPr>
                <w:rFonts w:ascii="Cambria" w:hAnsi="Cambria" w:cs="Arial"/>
              </w:rPr>
              <w:t xml:space="preserve"> </w:t>
            </w:r>
            <w:r w:rsidRPr="009D7412">
              <w:rPr>
                <w:rFonts w:ascii="Cambria" w:hAnsi="Cambria"/>
              </w:rPr>
              <w:t>presso l'Ufficio Tecnico Comunale.</w:t>
            </w:r>
          </w:p>
          <w:p w14:paraId="30411EE9" w14:textId="77777777" w:rsidR="003769C7" w:rsidRPr="009D7412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D7412">
              <w:rPr>
                <w:rFonts w:ascii="Cambria" w:hAnsi="Cambria"/>
              </w:rPr>
              <w:t xml:space="preserve">Il Comando di Polizia </w:t>
            </w:r>
            <w:r>
              <w:rPr>
                <w:rFonts w:ascii="Cambria" w:hAnsi="Cambria"/>
              </w:rPr>
              <w:t>Locale</w:t>
            </w:r>
            <w:r w:rsidRPr="009D7412">
              <w:rPr>
                <w:rFonts w:ascii="Cambria" w:hAnsi="Cambria"/>
              </w:rPr>
              <w:t xml:space="preserve"> è incaricato della notificazione e della esecuzione della presente Ordinanza.</w:t>
            </w:r>
          </w:p>
          <w:p w14:paraId="4D4B9F05" w14:textId="77777777" w:rsidR="003769C7" w:rsidRPr="00FE15C3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3769C7">
              <w:rPr>
                <w:rFonts w:ascii="Cambria" w:hAnsi="Cambria"/>
              </w:rPr>
              <w:t>Che</w:t>
            </w:r>
            <w:r w:rsidRPr="00FE15C3">
              <w:rPr>
                <w:rFonts w:ascii="Cambria" w:hAnsi="Cambria" w:cs="Arial"/>
              </w:rPr>
              <w:t>, ai sensi dell’art. 3, comma 4, della Legge 241/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90, contro la presente ordinanza quanti hanno interesse potranno fare ricorso amministrativo avanti al  Prefetto di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30 giorni (D.P.R.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 xml:space="preserve">71), dalla pubblicazione del provvedimento all’Albo Pretorio, ricorso giurisdizionale al TAR 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60 giorni (L. 1034/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71- D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>lgs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 xml:space="preserve"> 104/</w:t>
            </w:r>
            <w:r>
              <w:rPr>
                <w:rFonts w:ascii="Cambria" w:hAnsi="Cambria" w:cs="Arial"/>
              </w:rPr>
              <w:t>20</w:t>
            </w:r>
            <w:r w:rsidRPr="00FE15C3">
              <w:rPr>
                <w:rFonts w:ascii="Cambria" w:hAnsi="Cambria" w:cs="Arial"/>
              </w:rPr>
              <w:t>10) o, in via alternativa</w:t>
            </w:r>
            <w:r>
              <w:rPr>
                <w:rFonts w:ascii="Cambria" w:hAnsi="Cambria" w:cs="Arial"/>
              </w:rPr>
              <w:t>,</w:t>
            </w:r>
            <w:r w:rsidRPr="00FE15C3">
              <w:rPr>
                <w:rFonts w:ascii="Cambria" w:hAnsi="Cambria" w:cs="Arial"/>
              </w:rPr>
              <w:t xml:space="preserve"> ricorso straordinario entro 120 giorni al Presidente della Repubblica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(D.P.R.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71),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termini tutti decorrenti dalla data di notifica/pubblicazione del presente provvedimento o della piena conoscenza dello stesso;</w:t>
            </w:r>
          </w:p>
          <w:p w14:paraId="2A2D28C0" w14:textId="7DA5E0F4" w:rsidR="003769C7" w:rsidRPr="003769C7" w:rsidRDefault="003769C7" w:rsidP="00D36062">
            <w:pPr>
              <w:numPr>
                <w:ilvl w:val="0"/>
                <w:numId w:val="5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D36062">
              <w:rPr>
                <w:rFonts w:ascii="Cambria" w:hAnsi="Cambria"/>
              </w:rPr>
              <w:t>Copia</w:t>
            </w:r>
            <w:r w:rsidRPr="00FE15C3">
              <w:rPr>
                <w:rFonts w:ascii="Cambria" w:hAnsi="Cambria" w:cs="Arial"/>
              </w:rPr>
              <w:t xml:space="preserve"> del presente provvedimento è pubblicata all’Albo del Comune e verrà trasmessa alla Regione Piemonte, alla Prefettura </w:t>
            </w:r>
            <w:r>
              <w:rPr>
                <w:rFonts w:ascii="Cambria" w:hAnsi="Cambria" w:cs="Arial"/>
              </w:rPr>
              <w:t xml:space="preserve">- Ufficio Territoriale del Governo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="002B161E">
              <w:rPr>
                <w:rFonts w:ascii="Cambria" w:hAnsi="Cambria" w:cs="Arial"/>
              </w:rPr>
              <w:t xml:space="preserve"> e</w:t>
            </w:r>
            <w:r>
              <w:rPr>
                <w:rFonts w:ascii="Cambria" w:hAnsi="Cambria" w:cs="Arial"/>
              </w:rPr>
              <w:t xml:space="preserve"> alla </w:t>
            </w:r>
            <w:r w:rsidRPr="003769C7">
              <w:rPr>
                <w:rFonts w:ascii="Cambria" w:hAnsi="Cambria" w:cs="Arial"/>
                <w:highlight w:val="green"/>
              </w:rPr>
              <w:t>Provincia/Città Metropolitana</w:t>
            </w:r>
            <w:r>
              <w:rPr>
                <w:rFonts w:ascii="Cambria" w:hAnsi="Cambria" w:cs="Arial"/>
              </w:rPr>
              <w:t xml:space="preserve">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.</w:t>
            </w:r>
          </w:p>
        </w:tc>
      </w:tr>
      <w:tr w:rsidR="003769C7" w:rsidRPr="00396368" w14:paraId="0B7851DB" w14:textId="77777777" w:rsidTr="003769C7">
        <w:tc>
          <w:tcPr>
            <w:tcW w:w="1951" w:type="dxa"/>
            <w:vMerge w:val="restart"/>
            <w:shd w:val="clear" w:color="auto" w:fill="auto"/>
            <w:vAlign w:val="center"/>
          </w:tcPr>
          <w:p w14:paraId="1453DA4C" w14:textId="77777777" w:rsidR="003769C7" w:rsidRPr="00396368" w:rsidRDefault="003769C7" w:rsidP="005A48F5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lastRenderedPageBreak/>
              <w:t>note</w:t>
            </w:r>
          </w:p>
        </w:tc>
        <w:tc>
          <w:tcPr>
            <w:tcW w:w="8054" w:type="dxa"/>
            <w:gridSpan w:val="3"/>
            <w:shd w:val="clear" w:color="auto" w:fill="auto"/>
          </w:tcPr>
          <w:p w14:paraId="6FEA52D3" w14:textId="77C033E0" w:rsidR="003769C7" w:rsidRPr="003769C7" w:rsidRDefault="003769C7" w:rsidP="003769C7">
            <w:pPr>
              <w:spacing w:before="60" w:after="60"/>
              <w:rPr>
                <w:rFonts w:ascii="Cambria" w:hAnsi="Cambria" w:cs="Arial"/>
                <w:i/>
              </w:rPr>
            </w:pPr>
            <w:r w:rsidRPr="005B725C">
              <w:rPr>
                <w:rFonts w:ascii="Cambria" w:hAnsi="Cambria" w:cs="Arial"/>
                <w:i/>
              </w:rPr>
              <w:t xml:space="preserve">in </w:t>
            </w:r>
            <w:r w:rsidRPr="005B725C">
              <w:rPr>
                <w:rFonts w:ascii="Cambria" w:hAnsi="Cambria" w:cs="Arial"/>
                <w:i/>
                <w:highlight w:val="green"/>
              </w:rPr>
              <w:t>verde</w:t>
            </w:r>
            <w:r w:rsidRPr="005B725C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  <w:tr w:rsidR="003769C7" w:rsidRPr="00D4315F" w14:paraId="5D6F31A0" w14:textId="77777777" w:rsidTr="003769C7">
        <w:tc>
          <w:tcPr>
            <w:tcW w:w="1951" w:type="dxa"/>
            <w:vMerge/>
            <w:shd w:val="clear" w:color="auto" w:fill="auto"/>
            <w:vAlign w:val="center"/>
          </w:tcPr>
          <w:p w14:paraId="21E8F2F0" w14:textId="77777777" w:rsidR="003769C7" w:rsidRDefault="003769C7" w:rsidP="005A48F5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8054" w:type="dxa"/>
            <w:gridSpan w:val="3"/>
            <w:shd w:val="clear" w:color="auto" w:fill="auto"/>
          </w:tcPr>
          <w:p w14:paraId="00BC9365" w14:textId="23931608" w:rsidR="003769C7" w:rsidRPr="003769C7" w:rsidRDefault="003769C7" w:rsidP="003769C7">
            <w:pPr>
              <w:spacing w:before="60" w:after="60"/>
              <w:rPr>
                <w:rFonts w:ascii="Cambria" w:hAnsi="Cambria" w:cs="Arial"/>
                <w:i/>
              </w:rPr>
            </w:pPr>
            <w:r w:rsidRPr="005B725C">
              <w:rPr>
                <w:rFonts w:ascii="Cambria" w:hAnsi="Cambria" w:cs="Arial"/>
                <w:i/>
              </w:rPr>
              <w:t xml:space="preserve">in </w:t>
            </w:r>
            <w:r w:rsidRPr="005B725C">
              <w:rPr>
                <w:rFonts w:ascii="Cambria" w:hAnsi="Cambria" w:cs="Arial"/>
                <w:i/>
                <w:highlight w:val="yellow"/>
              </w:rPr>
              <w:t>giallo</w:t>
            </w:r>
            <w:r w:rsidRPr="005B725C">
              <w:rPr>
                <w:rFonts w:ascii="Cambria" w:hAnsi="Cambria" w:cs="Arial"/>
                <w:i/>
              </w:rPr>
              <w:t xml:space="preserve"> il capoverso da aggiungere nel caso l’evento sia di grosse proporzioni (1)</w:t>
            </w:r>
          </w:p>
        </w:tc>
      </w:tr>
    </w:tbl>
    <w:p w14:paraId="182501EB" w14:textId="77777777" w:rsidR="003769C7" w:rsidRDefault="003769C7" w:rsidP="009D7412">
      <w:pPr>
        <w:spacing w:before="60" w:after="60"/>
        <w:rPr>
          <w:rFonts w:ascii="Cambria" w:hAnsi="Cambria" w:cs="Arial"/>
          <w:i/>
        </w:rPr>
      </w:pPr>
    </w:p>
    <w:p w14:paraId="2263503C" w14:textId="77777777" w:rsidR="003769C7" w:rsidRDefault="003769C7" w:rsidP="009D7412">
      <w:pPr>
        <w:spacing w:before="60" w:after="60"/>
        <w:rPr>
          <w:rFonts w:ascii="Cambria" w:hAnsi="Cambria" w:cs="Arial"/>
          <w:i/>
        </w:rPr>
      </w:pPr>
    </w:p>
    <w:sectPr w:rsidR="003769C7" w:rsidSect="00D36062">
      <w:headerReference w:type="default" r:id="rId7"/>
      <w:pgSz w:w="11906" w:h="16838" w:code="9"/>
      <w:pgMar w:top="993" w:right="1134" w:bottom="1134" w:left="1134" w:header="6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6E460" w14:textId="77777777" w:rsidR="00F472DE" w:rsidRDefault="00F472DE">
      <w:r>
        <w:separator/>
      </w:r>
    </w:p>
  </w:endnote>
  <w:endnote w:type="continuationSeparator" w:id="0">
    <w:p w14:paraId="2CE3B4F4" w14:textId="77777777" w:rsidR="00F472DE" w:rsidRDefault="00F4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mbusRomNo9L-M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1B642" w14:textId="77777777" w:rsidR="00F472DE" w:rsidRDefault="00F472DE">
      <w:r>
        <w:separator/>
      </w:r>
    </w:p>
  </w:footnote>
  <w:footnote w:type="continuationSeparator" w:id="0">
    <w:p w14:paraId="023F96BE" w14:textId="77777777" w:rsidR="00F472DE" w:rsidRDefault="00F47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1DB41" w14:textId="1FD468E8" w:rsidR="005B0EB7" w:rsidRDefault="00716A98" w:rsidP="005B0EB7">
    <w:pPr>
      <w:pStyle w:val="Pidipagina"/>
      <w:rPr>
        <w:rFonts w:ascii="Cambria" w:hAnsi="Cambria"/>
        <w:i/>
        <w:sz w:val="16"/>
        <w:szCs w:val="16"/>
      </w:rPr>
    </w:pPr>
    <w:bookmarkStart w:id="0" w:name="_Hlk527725052"/>
    <w:r>
      <w:rPr>
        <w:rFonts w:ascii="Cambria" w:hAnsi="Cambria"/>
        <w:i/>
        <w:sz w:val="16"/>
        <w:szCs w:val="16"/>
      </w:rPr>
      <w:t>COM 08 NO</w:t>
    </w:r>
    <w:r w:rsidR="005B0EB7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5B0EB7">
      <w:rPr>
        <w:rFonts w:ascii="Cambria" w:hAnsi="Cambria"/>
        <w:i/>
        <w:sz w:val="16"/>
        <w:szCs w:val="16"/>
      </w:rPr>
      <w:t>comunale di protezione civile • Ordinanze Sindacali</w:t>
    </w:r>
    <w:bookmarkEnd w:id="0"/>
  </w:p>
  <w:p w14:paraId="32751E70" w14:textId="77777777" w:rsidR="00183BB4" w:rsidRDefault="00183BB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2D2277A"/>
    <w:lvl w:ilvl="0">
      <w:numFmt w:val="decimal"/>
      <w:lvlText w:val="*"/>
      <w:lvlJc w:val="left"/>
    </w:lvl>
  </w:abstractNum>
  <w:abstractNum w:abstractNumId="1" w15:restartNumberingAfterBreak="0">
    <w:nsid w:val="05274822"/>
    <w:multiLevelType w:val="hybridMultilevel"/>
    <w:tmpl w:val="739200C6"/>
    <w:lvl w:ilvl="0" w:tplc="22706AFA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A257C"/>
    <w:multiLevelType w:val="hybridMultilevel"/>
    <w:tmpl w:val="7188E262"/>
    <w:lvl w:ilvl="0" w:tplc="7B3C2B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F25AA"/>
    <w:multiLevelType w:val="hybridMultilevel"/>
    <w:tmpl w:val="2A4E5D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529BD"/>
    <w:multiLevelType w:val="hybridMultilevel"/>
    <w:tmpl w:val="D8E8D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614723">
    <w:abstractNumId w:val="2"/>
  </w:num>
  <w:num w:numId="2" w16cid:durableId="1015423272">
    <w:abstractNumId w:val="4"/>
  </w:num>
  <w:num w:numId="3" w16cid:durableId="807818451">
    <w:abstractNumId w:val="1"/>
  </w:num>
  <w:num w:numId="4" w16cid:durableId="15378923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874123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7756"/>
    <w:rsid w:val="0004195D"/>
    <w:rsid w:val="000E7756"/>
    <w:rsid w:val="00120A45"/>
    <w:rsid w:val="00183BB4"/>
    <w:rsid w:val="001F0C58"/>
    <w:rsid w:val="002B161E"/>
    <w:rsid w:val="00300704"/>
    <w:rsid w:val="00350C4A"/>
    <w:rsid w:val="003769C7"/>
    <w:rsid w:val="004201DA"/>
    <w:rsid w:val="004A30A9"/>
    <w:rsid w:val="005B0EB7"/>
    <w:rsid w:val="005E7CFE"/>
    <w:rsid w:val="0061212B"/>
    <w:rsid w:val="00621812"/>
    <w:rsid w:val="00663491"/>
    <w:rsid w:val="0068392A"/>
    <w:rsid w:val="00716A98"/>
    <w:rsid w:val="007942A1"/>
    <w:rsid w:val="007A21CE"/>
    <w:rsid w:val="007F25BB"/>
    <w:rsid w:val="0084555F"/>
    <w:rsid w:val="00870087"/>
    <w:rsid w:val="008A499A"/>
    <w:rsid w:val="008B6CCC"/>
    <w:rsid w:val="009244BD"/>
    <w:rsid w:val="009C388A"/>
    <w:rsid w:val="009D7412"/>
    <w:rsid w:val="009F3323"/>
    <w:rsid w:val="00A44D62"/>
    <w:rsid w:val="00A62563"/>
    <w:rsid w:val="00A70BB8"/>
    <w:rsid w:val="00A838AF"/>
    <w:rsid w:val="00AE73AD"/>
    <w:rsid w:val="00BB4A08"/>
    <w:rsid w:val="00C76DA3"/>
    <w:rsid w:val="00D2201B"/>
    <w:rsid w:val="00D36062"/>
    <w:rsid w:val="00DB4B8E"/>
    <w:rsid w:val="00E732B2"/>
    <w:rsid w:val="00F11F69"/>
    <w:rsid w:val="00F472DE"/>
    <w:rsid w:val="00F5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1583B"/>
  <w15:chartTrackingRefBased/>
  <w15:docId w15:val="{3CEE1800-F246-4CA1-8804-7A93369BD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Arial" w:hAnsi="Arial"/>
      <w:b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  <w:rPr>
      <w:rFonts w:ascii="Arial" w:hAnsi="Arial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</w:style>
  <w:style w:type="paragraph" w:styleId="Corpodeltesto2">
    <w:name w:val="Body Text 2"/>
    <w:basedOn w:val="Normale"/>
    <w:semiHidden/>
    <w:pPr>
      <w:jc w:val="center"/>
    </w:pPr>
    <w:rPr>
      <w:rFonts w:ascii="Arial" w:hAnsi="Arial"/>
      <w:b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9D7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183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Pino Torinese</vt:lpstr>
    </vt:vector>
  </TitlesOfParts>
  <Company>Regione Piemonte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speressin</dc:creator>
  <cp:keywords/>
  <cp:lastModifiedBy>Gianfranco Messina</cp:lastModifiedBy>
  <cp:revision>20</cp:revision>
  <dcterms:created xsi:type="dcterms:W3CDTF">2020-10-26T17:20:00Z</dcterms:created>
  <dcterms:modified xsi:type="dcterms:W3CDTF">2023-02-14T07:36:00Z</dcterms:modified>
</cp:coreProperties>
</file>